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93" w:rsidRDefault="00C87E93" w:rsidP="00B65EAE">
      <w:pPr>
        <w:jc w:val="center"/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</w:pPr>
      <w:bookmarkStart w:id="0" w:name="_GoBack"/>
      <w:r w:rsidRPr="00B65EAE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>86-летие со дня образования Гражданской обороны</w:t>
      </w:r>
    </w:p>
    <w:bookmarkEnd w:id="0"/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страна отмечает 86-летие со дня образования Гражданской обороны, которая прошла большой путь становления и развития.</w:t>
      </w: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октября 1932 года Совет Народных Комиссаров СССР утвердил Положение о Местной Противовоздушной Обороне (МПВО), с которого и началось создание системы Гражданской обороны страны. С тех пор гражданская оборона прошла несколько этапов своего развития. Впервые месяцы войны в формирования МПВО было привлечено почти всё трудоспособное население страны. К весне 1942 года практически каждый второй житель станы был обучен действиям в условиях возможного нападения противника.</w:t>
      </w: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МПВО сыграла неоценимую роль в ходе Великой Отечественной войны, значительно сократив потери мирного населения и предотвратив разрушения объектов народного хозяйства. Защищая население от налётов вражеской авиации и артиллерийских обстрелов, личный состав медико-санитарных, аварийно-восстановительных и противопожарных служб трудился, постоянно рискуя своей жизнью. Велась борьба с зажигательными бомбами, оказывалась помощь раненым и пострадавшим под обломками зданий. Всего за годы Великой Отечественной войны формированиями МПВО было обезврежено более 400 тыс. авиабомб и 3,5 млн. артиллерийских боеприпасов.</w:t>
      </w: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«холодной» войны, с возникновением угрозы применения потенциальным противником ядерного оружия и других современных средств массового поражения, потребовалось создать принципиально новую систему оборонных мероприятий по защите населения и объектов экономики от поражающих факторов вновь изобретённого оружия.</w:t>
      </w: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июля 1961 г. Постановлением Совета Министров СССР местная противовоздушная оборона преобразована в гражданскую оборону. Систему общегосударственных оборонных мероприятий, проводимых в мирное и военное время в целях защиты населения и объектов народного хозяйства от ядерного, химического и бактериологического оружия, а также в целях проведения спасательных и неотложных аварийно-восстановительных работ в очагах возможного массового поражения.</w:t>
      </w: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Уроки чернобыльской катастрофы и других чрезвычайных ситуаций указали на необходимость проведения целого комплекса мероприятий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приведению гражданской обороны в соответствие с социально-экономическими преобразованиями, проводимыми в стране. Она становится самостоятельным ведомством в структуре исполнительной власти. Государственный комитет по чрезвычайным ситуациям получает статус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это, естественно, не могло не отразиться на состоянии современной гражданской обороны и перспективах ее развития. Силы гражданской обороны, существующие с прошлого века, сохранены по сегодняшний день и представляют собой современные спасательные центры, а также организации </w:t>
      </w:r>
      <w:r>
        <w:rPr>
          <w:color w:val="000000"/>
          <w:sz w:val="28"/>
          <w:szCs w:val="28"/>
        </w:rPr>
        <w:lastRenderedPageBreak/>
        <w:t>гражданской обороны, научно-исследовательские институты, учебные заведения и территориальные органы МЧС России по субъектам Российской Федерации.</w:t>
      </w: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 прежде, среди приоритетов гражданской обороны, в первую очередь, остаётся обеспечение безопасности населения. А пожарно-спасательные подразделения, оперативные службы, отвечающие за безопасность граждан, продолжают работать в режиме постоянной боевой готовности.</w:t>
      </w: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 развивается система оповещения населения, которая представляет собой сеть информационных центров, светодиодных экранов, плазменных панелей и устройств типа «бегущая строка». Они устанавливаются на улицах и пунктах информирования и оповещения населения в местах массового пребывания людей - торговых комплексах, стадионах, учебных заведениях, дворцах спорта и др.</w:t>
      </w: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не стоит забывать, что гражданская оборона является всенародным делом. Жители должны быть готовы к любым чрезвычайным ситуациям, знать, как правильно действовать, куда идти и как оказать необходимую помощь себе, своим близким или пострадавшему человеку. Поэтому подготовка населения к осуществлению задач гражданской обороны складываются из целого комплекса мероприятий. Наиболее важными из них, направленными непосредственно на защиту населения, являются обучение населения мерам защиты и оказанию само- и взаимопомощи, проведение спасательных и неотложных аварийно-восстановительных работ в очагах поражения. Хотя эти мероприятия далеко не исчерпывают всей деятельности гражданской обороны по подготовке населения к защите от угроз военного и мирного времени, они составляют ее основное содержание.</w:t>
      </w: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Огромный материальный, технический и человеческий ресурс гражданской обороны в настоящее время содержится не только для решения гипотетических задач военного времени, но и активно используется в нашей повседневной жизни. В условиях современной реальности работа гражданской обороны, как и прежде, продолжает оставаться актуальной, а по некоторым направлениям приобретают еще большую значимость. </w:t>
      </w:r>
    </w:p>
    <w:p w:rsidR="00C87E93" w:rsidRDefault="00C87E93" w:rsidP="00C87E93">
      <w:pPr>
        <w:rPr>
          <w:rFonts w:ascii="Times New Roman" w:hAnsi="Times New Roman" w:cs="Times New Roman"/>
          <w:sz w:val="36"/>
          <w:szCs w:val="36"/>
        </w:rPr>
      </w:pP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65"/>
    <w:rsid w:val="00541FEC"/>
    <w:rsid w:val="00B52D65"/>
    <w:rsid w:val="00B65EAE"/>
    <w:rsid w:val="00C87E93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2018-10-24T09:18:00Z</dcterms:created>
  <dcterms:modified xsi:type="dcterms:W3CDTF">2018-10-24T09:29:00Z</dcterms:modified>
</cp:coreProperties>
</file>